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54" w:rsidRPr="00125F05" w:rsidRDefault="00F73554" w:rsidP="00F73554">
      <w:pPr>
        <w:pStyle w:val="1"/>
        <w:jc w:val="center"/>
        <w:rPr>
          <w:rFonts w:ascii="华文中宋" w:eastAsia="华文中宋" w:hAnsi="华文中宋"/>
          <w:sz w:val="36"/>
          <w:shd w:val="clear" w:color="auto" w:fill="FFFFFF"/>
        </w:rPr>
      </w:pPr>
      <w:r w:rsidRPr="00125F05">
        <w:rPr>
          <w:rFonts w:ascii="华文中宋" w:eastAsia="华文中宋" w:hAnsi="华文中宋"/>
          <w:sz w:val="36"/>
          <w:shd w:val="clear" w:color="auto" w:fill="FFFFFF"/>
        </w:rPr>
        <w:t>202</w:t>
      </w:r>
      <w:r>
        <w:rPr>
          <w:rFonts w:ascii="华文中宋" w:eastAsia="华文中宋" w:hAnsi="华文中宋"/>
          <w:sz w:val="36"/>
          <w:shd w:val="clear" w:color="auto" w:fill="FFFFFF"/>
        </w:rPr>
        <w:t>4</w:t>
      </w:r>
      <w:r w:rsidRPr="00125F05">
        <w:rPr>
          <w:rFonts w:ascii="华文中宋" w:eastAsia="华文中宋" w:hAnsi="华文中宋"/>
          <w:sz w:val="36"/>
          <w:shd w:val="clear" w:color="auto" w:fill="FFFFFF"/>
        </w:rPr>
        <w:t>年12</w:t>
      </w:r>
      <w:r w:rsidRPr="00125F05">
        <w:rPr>
          <w:rFonts w:ascii="华文中宋" w:eastAsia="华文中宋" w:hAnsi="华文中宋" w:hint="eastAsia"/>
          <w:sz w:val="36"/>
          <w:shd w:val="clear" w:color="auto" w:fill="FFFFFF"/>
        </w:rPr>
        <w:t>月份党支部组织生活指导意见</w:t>
      </w:r>
    </w:p>
    <w:p w:rsidR="00F73554" w:rsidRPr="00F73554" w:rsidRDefault="00F73554" w:rsidP="00F73554">
      <w:pPr>
        <w:wordWrap w:val="0"/>
        <w:topLinePunct/>
        <w:spacing w:line="480" w:lineRule="exact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/>
          <w:color w:val="000000" w:themeColor="text1"/>
          <w:sz w:val="28"/>
          <w:szCs w:val="28"/>
        </w:rPr>
        <w:t>一、</w:t>
      </w:r>
      <w:r w:rsidRPr="00F73554">
        <w:rPr>
          <w:rFonts w:ascii="黑体" w:eastAsia="黑体" w:hAnsi="黑体" w:hint="eastAsia"/>
          <w:color w:val="000000" w:themeColor="text1"/>
          <w:sz w:val="28"/>
          <w:szCs w:val="28"/>
        </w:rPr>
        <w:t>组织活动</w:t>
      </w:r>
    </w:p>
    <w:p w:rsidR="00F73554" w:rsidRPr="007901D1" w:rsidRDefault="00D93EB8" w:rsidP="00F73554">
      <w:pPr>
        <w:shd w:val="clear" w:color="auto" w:fill="FFFFFF"/>
        <w:wordWrap w:val="0"/>
        <w:topLinePunct/>
        <w:spacing w:line="480" w:lineRule="exact"/>
        <w:ind w:firstLineChars="200" w:firstLine="560"/>
        <w:rPr>
          <w:rFonts w:ascii="仿宋_GB2312" w:eastAsia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Cs/>
          <w:color w:val="000000" w:themeColor="text1"/>
          <w:sz w:val="28"/>
          <w:szCs w:val="28"/>
        </w:rPr>
        <w:t>各党支部于1</w:t>
      </w:r>
      <w:r>
        <w:rPr>
          <w:rFonts w:ascii="仿宋_GB2312" w:eastAsia="仿宋_GB2312"/>
          <w:bCs/>
          <w:color w:val="000000" w:themeColor="text1"/>
          <w:sz w:val="28"/>
          <w:szCs w:val="28"/>
        </w:rPr>
        <w:t>2月</w:t>
      </w:r>
      <w:r>
        <w:rPr>
          <w:rFonts w:ascii="仿宋_GB2312" w:eastAsia="仿宋_GB2312" w:hint="eastAsia"/>
          <w:bCs/>
          <w:color w:val="000000" w:themeColor="text1"/>
          <w:sz w:val="28"/>
          <w:szCs w:val="28"/>
        </w:rPr>
        <w:t>1</w:t>
      </w:r>
      <w:r>
        <w:rPr>
          <w:rFonts w:ascii="仿宋_GB2312" w:eastAsia="仿宋_GB2312"/>
          <w:bCs/>
          <w:color w:val="000000" w:themeColor="text1"/>
          <w:sz w:val="28"/>
          <w:szCs w:val="28"/>
        </w:rPr>
        <w:t>5日前</w:t>
      </w:r>
      <w:r w:rsidR="00493EB5">
        <w:rPr>
          <w:rFonts w:ascii="仿宋_GB2312" w:eastAsia="仿宋_GB2312"/>
          <w:bCs/>
          <w:color w:val="000000" w:themeColor="text1"/>
          <w:sz w:val="28"/>
          <w:szCs w:val="28"/>
        </w:rPr>
        <w:t>在</w:t>
      </w:r>
      <w:r w:rsidR="00493EB5" w:rsidRPr="00A55FF1">
        <w:rPr>
          <w:rFonts w:ascii="仿宋_GB2312" w:eastAsia="仿宋_GB2312" w:hint="eastAsia"/>
          <w:bCs/>
          <w:color w:val="000000" w:themeColor="text1"/>
          <w:sz w:val="28"/>
          <w:szCs w:val="28"/>
        </w:rPr>
        <w:t>“灯塔-党建在线”</w:t>
      </w:r>
      <w:r w:rsidR="00493EB5">
        <w:rPr>
          <w:rFonts w:ascii="仿宋_GB2312" w:eastAsia="仿宋_GB2312" w:hint="eastAsia"/>
          <w:bCs/>
          <w:color w:val="000000" w:themeColor="text1"/>
          <w:sz w:val="28"/>
          <w:szCs w:val="28"/>
        </w:rPr>
        <w:t>中</w:t>
      </w:r>
      <w:r>
        <w:rPr>
          <w:rFonts w:ascii="仿宋_GB2312" w:eastAsia="仿宋_GB2312" w:hint="eastAsia"/>
          <w:bCs/>
          <w:color w:val="000000" w:themeColor="text1"/>
          <w:sz w:val="28"/>
          <w:szCs w:val="28"/>
        </w:rPr>
        <w:t>完成</w:t>
      </w:r>
      <w:r w:rsidR="00493EB5">
        <w:rPr>
          <w:rFonts w:ascii="仿宋_GB2312" w:eastAsia="仿宋_GB2312"/>
          <w:bCs/>
          <w:color w:val="000000" w:themeColor="text1"/>
          <w:sz w:val="28"/>
          <w:szCs w:val="28"/>
        </w:rPr>
        <w:t>新发展党员的发展纪实</w:t>
      </w:r>
      <w:r>
        <w:rPr>
          <w:rFonts w:ascii="仿宋_GB2312" w:eastAsia="仿宋_GB2312"/>
          <w:bCs/>
          <w:color w:val="000000" w:themeColor="text1"/>
          <w:sz w:val="28"/>
          <w:szCs w:val="28"/>
        </w:rPr>
        <w:t>，</w:t>
      </w:r>
      <w:r w:rsidR="00493EB5">
        <w:rPr>
          <w:rFonts w:ascii="仿宋_GB2312" w:eastAsia="仿宋_GB2312"/>
          <w:bCs/>
          <w:color w:val="000000" w:themeColor="text1"/>
          <w:sz w:val="28"/>
          <w:szCs w:val="28"/>
        </w:rPr>
        <w:t>同步</w:t>
      </w:r>
      <w:r>
        <w:rPr>
          <w:rFonts w:ascii="仿宋_GB2312" w:eastAsia="仿宋_GB2312"/>
          <w:bCs/>
          <w:color w:val="000000" w:themeColor="text1"/>
          <w:sz w:val="28"/>
          <w:szCs w:val="28"/>
        </w:rPr>
        <w:t>维护好</w:t>
      </w:r>
      <w:r w:rsidRPr="00A55FF1">
        <w:rPr>
          <w:rFonts w:ascii="仿宋_GB2312" w:eastAsia="仿宋_GB2312" w:hint="eastAsia"/>
          <w:bCs/>
          <w:color w:val="000000" w:themeColor="text1"/>
          <w:sz w:val="28"/>
          <w:szCs w:val="28"/>
        </w:rPr>
        <w:t>学校党员信息管理系统</w:t>
      </w:r>
      <w:r w:rsidR="00493EB5">
        <w:rPr>
          <w:rFonts w:ascii="仿宋_GB2312" w:eastAsia="仿宋_GB2312" w:hint="eastAsia"/>
          <w:bCs/>
          <w:color w:val="000000" w:themeColor="text1"/>
          <w:sz w:val="28"/>
          <w:szCs w:val="28"/>
        </w:rPr>
        <w:t>各类</w:t>
      </w:r>
      <w:r w:rsidRPr="00A55FF1">
        <w:rPr>
          <w:rFonts w:ascii="仿宋_GB2312" w:eastAsia="仿宋_GB2312" w:hint="eastAsia"/>
          <w:bCs/>
          <w:color w:val="000000" w:themeColor="text1"/>
          <w:sz w:val="28"/>
          <w:szCs w:val="28"/>
        </w:rPr>
        <w:t>数据</w:t>
      </w:r>
      <w:r>
        <w:rPr>
          <w:rFonts w:ascii="仿宋_GB2312" w:eastAsia="仿宋_GB2312" w:hint="eastAsia"/>
          <w:bCs/>
          <w:color w:val="000000" w:themeColor="text1"/>
          <w:sz w:val="28"/>
          <w:szCs w:val="28"/>
        </w:rPr>
        <w:t>，做好2</w:t>
      </w:r>
      <w:r>
        <w:rPr>
          <w:rFonts w:ascii="仿宋_GB2312" w:eastAsia="仿宋_GB2312"/>
          <w:bCs/>
          <w:color w:val="000000" w:themeColor="text1"/>
          <w:sz w:val="28"/>
          <w:szCs w:val="28"/>
        </w:rPr>
        <w:t>024年党内统计工作</w:t>
      </w:r>
      <w:r w:rsidRPr="00A55FF1">
        <w:rPr>
          <w:rFonts w:ascii="仿宋_GB2312" w:eastAsia="仿宋_GB2312" w:hint="eastAsia"/>
          <w:bCs/>
          <w:color w:val="000000" w:themeColor="text1"/>
          <w:sz w:val="28"/>
          <w:szCs w:val="28"/>
        </w:rPr>
        <w:t>。</w:t>
      </w:r>
      <w:r w:rsidR="00F73554">
        <w:rPr>
          <w:rFonts w:ascii="仿宋_GB2312" w:eastAsia="仿宋_GB2312" w:hint="eastAsia"/>
          <w:bCs/>
          <w:color w:val="000000" w:themeColor="text1"/>
          <w:sz w:val="28"/>
          <w:szCs w:val="28"/>
        </w:rPr>
        <w:t>梳理党支部全年工作，认真</w:t>
      </w:r>
      <w:r w:rsidR="00F73554" w:rsidRPr="007901D1">
        <w:rPr>
          <w:rFonts w:ascii="仿宋_GB2312" w:eastAsia="仿宋_GB2312" w:hint="eastAsia"/>
          <w:bCs/>
          <w:color w:val="000000" w:themeColor="text1"/>
          <w:sz w:val="28"/>
          <w:szCs w:val="28"/>
        </w:rPr>
        <w:t>做好党支部年度工作总结，为党支部书记述职评议考核和党支部“评星定级”做好准备。</w:t>
      </w:r>
      <w:r w:rsidR="00F73554">
        <w:rPr>
          <w:rFonts w:ascii="仿宋_GB2312" w:eastAsia="仿宋_GB2312" w:hint="eastAsia"/>
          <w:bCs/>
          <w:color w:val="000000" w:themeColor="text1"/>
          <w:sz w:val="28"/>
          <w:szCs w:val="28"/>
        </w:rPr>
        <w:t>根据通知要求</w:t>
      </w:r>
      <w:r w:rsidR="00F73554" w:rsidRPr="007901D1">
        <w:rPr>
          <w:rFonts w:ascii="仿宋_GB2312" w:eastAsia="仿宋_GB2312" w:hint="eastAsia"/>
          <w:bCs/>
          <w:color w:val="000000" w:themeColor="text1"/>
          <w:sz w:val="28"/>
          <w:szCs w:val="28"/>
        </w:rPr>
        <w:t>，</w:t>
      </w:r>
      <w:r w:rsidR="00F73554">
        <w:rPr>
          <w:rFonts w:ascii="仿宋_GB2312" w:eastAsia="仿宋_GB2312" w:hint="eastAsia"/>
          <w:bCs/>
          <w:color w:val="000000" w:themeColor="text1"/>
          <w:sz w:val="28"/>
          <w:szCs w:val="28"/>
        </w:rPr>
        <w:t>严格规范组织</w:t>
      </w:r>
      <w:r w:rsidR="00F73554" w:rsidRPr="007901D1">
        <w:rPr>
          <w:rFonts w:ascii="仿宋_GB2312" w:eastAsia="仿宋_GB2312" w:hint="eastAsia"/>
          <w:bCs/>
          <w:color w:val="000000" w:themeColor="text1"/>
          <w:sz w:val="28"/>
          <w:szCs w:val="28"/>
        </w:rPr>
        <w:t>开好组织生活会、做好民主评议党员工作，抓好组织生活会后的问题整改，</w:t>
      </w:r>
      <w:r w:rsidR="00F73554">
        <w:rPr>
          <w:rFonts w:ascii="仿宋_GB2312" w:eastAsia="仿宋_GB2312" w:hint="eastAsia"/>
          <w:bCs/>
          <w:color w:val="000000" w:themeColor="text1"/>
          <w:sz w:val="28"/>
          <w:szCs w:val="28"/>
        </w:rPr>
        <w:t>切实提高组织生活会实效</w:t>
      </w:r>
      <w:r w:rsidR="00F73554" w:rsidRPr="007901D1">
        <w:rPr>
          <w:rFonts w:ascii="仿宋_GB2312" w:eastAsia="仿宋_GB2312" w:hint="eastAsia"/>
          <w:bCs/>
          <w:color w:val="000000" w:themeColor="text1"/>
          <w:sz w:val="28"/>
          <w:szCs w:val="28"/>
        </w:rPr>
        <w:t>。</w:t>
      </w:r>
    </w:p>
    <w:p w:rsidR="00F73554" w:rsidRPr="00FB7CBD" w:rsidRDefault="00F73554" w:rsidP="00F73554">
      <w:pPr>
        <w:pStyle w:val="a5"/>
        <w:wordWrap w:val="0"/>
        <w:topLinePunct/>
        <w:spacing w:line="480" w:lineRule="exact"/>
        <w:ind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FB7CBD">
        <w:rPr>
          <w:rFonts w:ascii="黑体" w:eastAsia="黑体" w:hAnsi="黑体" w:hint="eastAsia"/>
          <w:color w:val="000000" w:themeColor="text1"/>
          <w:sz w:val="28"/>
          <w:szCs w:val="28"/>
        </w:rPr>
        <w:t>二、学习内容</w:t>
      </w:r>
    </w:p>
    <w:p w:rsidR="00902FA0" w:rsidRDefault="00902FA0" w:rsidP="00F73554">
      <w:pPr>
        <w:wordWrap w:val="0"/>
        <w:topLinePunct/>
        <w:spacing w:line="480" w:lineRule="exact"/>
        <w:ind w:firstLineChars="200" w:firstLine="560"/>
        <w:rPr>
          <w:rFonts w:ascii="仿宋_GB2312" w:eastAsia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Cs/>
          <w:color w:val="000000" w:themeColor="text1"/>
          <w:sz w:val="28"/>
          <w:szCs w:val="28"/>
        </w:rPr>
        <w:t>1</w:t>
      </w:r>
      <w:r>
        <w:rPr>
          <w:rFonts w:ascii="仿宋_GB2312" w:eastAsia="仿宋_GB2312"/>
          <w:bCs/>
          <w:color w:val="000000" w:themeColor="text1"/>
          <w:sz w:val="28"/>
          <w:szCs w:val="28"/>
        </w:rPr>
        <w:t>.</w:t>
      </w:r>
      <w:r w:rsidRPr="00902FA0">
        <w:rPr>
          <w:rFonts w:ascii="仿宋_GB2312" w:eastAsia="仿宋_GB2312" w:hint="eastAsia"/>
          <w:bCs/>
          <w:color w:val="000000" w:themeColor="text1"/>
          <w:sz w:val="28"/>
          <w:szCs w:val="28"/>
        </w:rPr>
        <w:t>习近平在第四次“一带一路”建设工作座谈会上强调  坚定战略自信 勇于担当作为 全面推动共建“一带一路”高质量发展</w:t>
      </w:r>
      <w:r>
        <w:rPr>
          <w:rFonts w:ascii="仿宋_GB2312" w:eastAsia="仿宋_GB2312" w:hint="eastAsia"/>
          <w:bCs/>
          <w:color w:val="000000" w:themeColor="text1"/>
          <w:sz w:val="28"/>
          <w:szCs w:val="28"/>
        </w:rPr>
        <w:t>（人民日报）</w:t>
      </w:r>
      <w:r w:rsidRPr="00902FA0">
        <w:rPr>
          <w:rFonts w:ascii="仿宋_GB2312" w:eastAsia="仿宋_GB2312"/>
          <w:bCs/>
          <w:color w:val="000000" w:themeColor="text1"/>
          <w:sz w:val="28"/>
          <w:szCs w:val="28"/>
        </w:rPr>
        <w:t>http://paper.people.com.cn/rmrb/pc/content/202412/03/content_30032575.html</w:t>
      </w:r>
    </w:p>
    <w:p w:rsidR="00F73554" w:rsidRDefault="006E6D81" w:rsidP="00F73554">
      <w:pPr>
        <w:wordWrap w:val="0"/>
        <w:topLinePunct/>
        <w:spacing w:line="480" w:lineRule="exact"/>
        <w:ind w:firstLineChars="200" w:firstLine="560"/>
        <w:rPr>
          <w:rFonts w:ascii="仿宋_GB2312" w:eastAsia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/>
          <w:bCs/>
          <w:color w:val="000000" w:themeColor="text1"/>
          <w:sz w:val="28"/>
          <w:szCs w:val="28"/>
        </w:rPr>
        <w:t>2</w:t>
      </w:r>
      <w:r w:rsidR="00F73554" w:rsidRPr="00412416">
        <w:rPr>
          <w:rFonts w:ascii="仿宋_GB2312" w:eastAsia="仿宋_GB2312" w:hint="eastAsia"/>
          <w:bCs/>
          <w:color w:val="000000" w:themeColor="text1"/>
          <w:sz w:val="28"/>
          <w:szCs w:val="28"/>
        </w:rPr>
        <w:t>.习近平</w:t>
      </w:r>
      <w:r w:rsidR="00F73554">
        <w:rPr>
          <w:rFonts w:ascii="仿宋_GB2312" w:eastAsia="仿宋_GB2312" w:hint="eastAsia"/>
          <w:bCs/>
          <w:color w:val="000000" w:themeColor="text1"/>
          <w:sz w:val="28"/>
          <w:szCs w:val="28"/>
        </w:rPr>
        <w:t>：</w:t>
      </w:r>
      <w:r w:rsidR="00F73554" w:rsidRPr="00F73554">
        <w:rPr>
          <w:rFonts w:ascii="仿宋_GB2312" w:eastAsia="仿宋_GB2312" w:hint="eastAsia"/>
          <w:bCs/>
          <w:color w:val="000000" w:themeColor="text1"/>
          <w:sz w:val="28"/>
          <w:szCs w:val="28"/>
        </w:rPr>
        <w:t>必须坚持守正创新</w:t>
      </w:r>
      <w:r w:rsidR="00F73554" w:rsidRPr="00E4195A">
        <w:rPr>
          <w:rFonts w:ascii="仿宋_GB2312" w:eastAsia="仿宋_GB2312" w:hint="eastAsia"/>
          <w:bCs/>
          <w:color w:val="000000"/>
          <w:sz w:val="28"/>
          <w:szCs w:val="28"/>
        </w:rPr>
        <w:t>（《求是》）</w:t>
      </w:r>
      <w:bookmarkStart w:id="0" w:name="OLE_LINK14"/>
      <w:bookmarkStart w:id="1" w:name="OLE_LINK15"/>
      <w:r w:rsidR="00F73554" w:rsidRPr="00F73554">
        <w:rPr>
          <w:rFonts w:ascii="仿宋_GB2312" w:eastAsia="仿宋_GB2312"/>
          <w:bCs/>
          <w:color w:val="000000" w:themeColor="text1"/>
          <w:sz w:val="28"/>
          <w:szCs w:val="28"/>
        </w:rPr>
        <w:t>http://www.qstheory.cn/dt/2024-11/30/c_1130224362.htm</w:t>
      </w:r>
      <w:bookmarkEnd w:id="0"/>
      <w:bookmarkEnd w:id="1"/>
    </w:p>
    <w:p w:rsidR="00B70974" w:rsidRDefault="006E6D81" w:rsidP="00B70974">
      <w:pPr>
        <w:wordWrap w:val="0"/>
        <w:topLinePunct/>
        <w:spacing w:line="480" w:lineRule="exact"/>
        <w:ind w:firstLineChars="200" w:firstLine="560"/>
        <w:rPr>
          <w:rFonts w:ascii="仿宋_GB2312" w:eastAsia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/>
          <w:bCs/>
          <w:color w:val="000000" w:themeColor="text1"/>
          <w:sz w:val="28"/>
          <w:szCs w:val="28"/>
        </w:rPr>
        <w:t>3</w:t>
      </w:r>
      <w:r w:rsidR="00B70974">
        <w:rPr>
          <w:rFonts w:ascii="仿宋_GB2312" w:eastAsia="仿宋_GB2312"/>
          <w:bCs/>
          <w:color w:val="000000" w:themeColor="text1"/>
          <w:sz w:val="28"/>
          <w:szCs w:val="28"/>
        </w:rPr>
        <w:t>.</w:t>
      </w:r>
      <w:r w:rsidR="00B70974" w:rsidRPr="00B70974">
        <w:rPr>
          <w:rFonts w:ascii="仿宋_GB2312" w:eastAsia="仿宋_GB2312" w:hint="eastAsia"/>
          <w:bCs/>
          <w:color w:val="000000" w:themeColor="text1"/>
          <w:sz w:val="28"/>
          <w:szCs w:val="28"/>
        </w:rPr>
        <w:t>习近平对新时代马克思主义理论研究和建设工程作出重要指示强调</w:t>
      </w:r>
      <w:r w:rsidR="00B70974">
        <w:rPr>
          <w:rFonts w:ascii="仿宋_GB2312" w:eastAsia="仿宋_GB2312" w:hint="eastAsia"/>
          <w:bCs/>
          <w:color w:val="000000" w:themeColor="text1"/>
          <w:sz w:val="28"/>
          <w:szCs w:val="28"/>
        </w:rPr>
        <w:t xml:space="preserve"> </w:t>
      </w:r>
      <w:r w:rsidR="00B70974" w:rsidRPr="00B70974">
        <w:rPr>
          <w:rFonts w:ascii="仿宋_GB2312" w:eastAsia="仿宋_GB2312" w:hint="eastAsia"/>
          <w:bCs/>
          <w:color w:val="000000" w:themeColor="text1"/>
          <w:sz w:val="28"/>
          <w:szCs w:val="28"/>
        </w:rPr>
        <w:t>扎根中国大地赓续中华文脉厚植学术根基 为推进马克思主义中国化时代化作出更大贡献</w:t>
      </w:r>
      <w:r w:rsidR="00B70974">
        <w:rPr>
          <w:rFonts w:ascii="仿宋_GB2312" w:eastAsia="仿宋_GB2312" w:hint="eastAsia"/>
          <w:bCs/>
          <w:color w:val="000000" w:themeColor="text1"/>
          <w:sz w:val="28"/>
          <w:szCs w:val="28"/>
        </w:rPr>
        <w:t>（人民日报）</w:t>
      </w:r>
      <w:bookmarkStart w:id="2" w:name="OLE_LINK18"/>
      <w:bookmarkStart w:id="3" w:name="OLE_LINK19"/>
      <w:r w:rsidR="00B54FD3" w:rsidRPr="00B54FD3">
        <w:rPr>
          <w:rFonts w:ascii="仿宋_GB2312" w:eastAsia="仿宋_GB2312"/>
          <w:bCs/>
          <w:color w:val="000000" w:themeColor="text1"/>
          <w:sz w:val="28"/>
          <w:szCs w:val="28"/>
        </w:rPr>
        <w:t>http://paper.people.com.cn/rmrb/html/2024-11/30/nw.D110000renmrb_20241130_1-01.htm</w:t>
      </w:r>
      <w:bookmarkEnd w:id="2"/>
      <w:bookmarkEnd w:id="3"/>
    </w:p>
    <w:p w:rsidR="00582ABA" w:rsidRDefault="006E6D81" w:rsidP="00582ABA">
      <w:pPr>
        <w:pStyle w:val="a6"/>
        <w:widowControl w:val="0"/>
        <w:wordWrap w:val="0"/>
        <w:topLinePunct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/>
          <w:bCs/>
          <w:color w:val="000000"/>
          <w:sz w:val="28"/>
          <w:szCs w:val="28"/>
        </w:rPr>
        <w:t>4</w:t>
      </w:r>
      <w:r w:rsidR="00582ABA" w:rsidRPr="00E4195A">
        <w:rPr>
          <w:rFonts w:ascii="仿宋_GB2312" w:eastAsia="仿宋_GB2312"/>
          <w:bCs/>
          <w:color w:val="000000"/>
          <w:sz w:val="28"/>
          <w:szCs w:val="28"/>
        </w:rPr>
        <w:t>.及时跟进学习习近平总书记最新重要讲话精神。</w:t>
      </w:r>
    </w:p>
    <w:p w:rsidR="00A55FF1" w:rsidRDefault="00A55FF1" w:rsidP="00582ABA">
      <w:pPr>
        <w:pStyle w:val="a6"/>
        <w:widowControl w:val="0"/>
        <w:wordWrap w:val="0"/>
        <w:topLinePunct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5</w:t>
      </w:r>
      <w:r>
        <w:rPr>
          <w:rFonts w:ascii="仿宋_GB2312" w:eastAsia="仿宋_GB2312"/>
          <w:bCs/>
          <w:color w:val="000000"/>
          <w:sz w:val="28"/>
          <w:szCs w:val="28"/>
        </w:rPr>
        <w:t>.持续深入学习党的二十届三中全会精神和全国教育大会精神。</w:t>
      </w:r>
    </w:p>
    <w:p w:rsidR="00582ABA" w:rsidRPr="00582ABA" w:rsidRDefault="00582ABA" w:rsidP="00582ABA">
      <w:pPr>
        <w:pStyle w:val="a6"/>
        <w:widowControl w:val="0"/>
        <w:wordWrap w:val="0"/>
        <w:topLinePunct/>
        <w:spacing w:before="0" w:beforeAutospacing="0" w:after="0" w:afterAutospacing="0" w:line="560" w:lineRule="exact"/>
        <w:ind w:firstLineChars="200" w:firstLine="560"/>
        <w:jc w:val="both"/>
        <w:rPr>
          <w:rFonts w:ascii="黑体" w:eastAsia="黑体" w:hAnsi="黑体" w:cstheme="minorBidi"/>
          <w:color w:val="000000" w:themeColor="text1"/>
          <w:kern w:val="2"/>
          <w:sz w:val="28"/>
          <w:szCs w:val="28"/>
        </w:rPr>
      </w:pPr>
      <w:r w:rsidRPr="00582ABA">
        <w:rPr>
          <w:rFonts w:ascii="黑体" w:eastAsia="黑体" w:hAnsi="黑体" w:cstheme="minorBidi"/>
          <w:color w:val="000000" w:themeColor="text1"/>
          <w:kern w:val="2"/>
          <w:sz w:val="28"/>
          <w:szCs w:val="28"/>
        </w:rPr>
        <w:t>三、视点关注</w:t>
      </w:r>
    </w:p>
    <w:p w:rsidR="00D93EB8" w:rsidRDefault="00D93EB8" w:rsidP="00582ABA">
      <w:pPr>
        <w:pStyle w:val="a6"/>
        <w:widowControl w:val="0"/>
        <w:wordWrap w:val="0"/>
        <w:topLinePunct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1</w:t>
      </w:r>
      <w:r>
        <w:rPr>
          <w:rFonts w:ascii="仿宋_GB2312" w:eastAsia="仿宋_GB2312"/>
          <w:bCs/>
          <w:color w:val="000000"/>
          <w:sz w:val="28"/>
          <w:szCs w:val="28"/>
        </w:rPr>
        <w:t>.</w:t>
      </w:r>
      <w:r w:rsidRPr="00D93EB8">
        <w:rPr>
          <w:rFonts w:ascii="仿宋_GB2312" w:eastAsia="仿宋_GB2312" w:hint="eastAsia"/>
          <w:bCs/>
          <w:color w:val="000000"/>
          <w:sz w:val="28"/>
          <w:szCs w:val="28"/>
        </w:rPr>
        <w:t>国务院关于建设中国特色、世界一流的大学和优势学科工作情况的报告</w:t>
      </w:r>
      <w:bookmarkStart w:id="4" w:name="OLE_LINK22"/>
      <w:bookmarkStart w:id="5" w:name="OLE_LINK23"/>
      <w:r>
        <w:rPr>
          <w:rFonts w:ascii="仿宋_GB2312" w:eastAsia="仿宋_GB2312" w:hint="eastAsia"/>
          <w:bCs/>
          <w:color w:val="000000"/>
          <w:sz w:val="28"/>
          <w:szCs w:val="28"/>
        </w:rPr>
        <w:t>（中国人大网）</w:t>
      </w:r>
      <w:bookmarkEnd w:id="4"/>
      <w:bookmarkEnd w:id="5"/>
      <w:r w:rsidRPr="00D93EB8">
        <w:rPr>
          <w:rFonts w:ascii="仿宋_GB2312" w:eastAsia="仿宋_GB2312"/>
          <w:bCs/>
          <w:color w:val="000000"/>
          <w:sz w:val="28"/>
          <w:szCs w:val="28"/>
        </w:rPr>
        <w:t>http://www.npc.gov.cn/npc/c2/c30834/202411/t20241106_440613.html</w:t>
      </w:r>
    </w:p>
    <w:p w:rsidR="00D93EB8" w:rsidRDefault="00D93EB8" w:rsidP="00582ABA">
      <w:pPr>
        <w:pStyle w:val="a6"/>
        <w:widowControl w:val="0"/>
        <w:wordWrap w:val="0"/>
        <w:topLinePunct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/>
          <w:bCs/>
          <w:color w:val="000000"/>
          <w:sz w:val="28"/>
          <w:szCs w:val="28"/>
        </w:rPr>
        <w:lastRenderedPageBreak/>
        <w:t>2.</w:t>
      </w:r>
      <w:r w:rsidRPr="00D93EB8">
        <w:rPr>
          <w:rFonts w:ascii="仿宋_GB2312" w:eastAsia="仿宋_GB2312" w:hint="eastAsia"/>
          <w:bCs/>
          <w:color w:val="000000"/>
          <w:sz w:val="28"/>
          <w:szCs w:val="28"/>
        </w:rPr>
        <w:t>中华人民共和国能源法</w:t>
      </w:r>
      <w:r w:rsidR="00883CBE">
        <w:rPr>
          <w:rFonts w:ascii="仿宋_GB2312" w:eastAsia="仿宋_GB2312" w:hint="eastAsia"/>
          <w:bCs/>
          <w:color w:val="000000"/>
          <w:sz w:val="28"/>
          <w:szCs w:val="28"/>
        </w:rPr>
        <w:t>（中国人大网）</w:t>
      </w:r>
      <w:r w:rsidR="00883CBE" w:rsidRPr="00883CBE">
        <w:rPr>
          <w:rFonts w:ascii="仿宋_GB2312" w:eastAsia="仿宋_GB2312"/>
          <w:bCs/>
          <w:color w:val="000000"/>
          <w:sz w:val="28"/>
          <w:szCs w:val="28"/>
        </w:rPr>
        <w:t>http://www.npc.gov.cn/npc/c2/c30834/202411/t20241108_440884.html</w:t>
      </w:r>
    </w:p>
    <w:p w:rsidR="00582ABA" w:rsidRDefault="00883CBE" w:rsidP="00582ABA">
      <w:pPr>
        <w:pStyle w:val="a6"/>
        <w:widowControl w:val="0"/>
        <w:wordWrap w:val="0"/>
        <w:topLinePunct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/>
          <w:bCs/>
          <w:color w:val="000000"/>
          <w:sz w:val="28"/>
          <w:szCs w:val="28"/>
        </w:rPr>
        <w:t>3</w:t>
      </w:r>
      <w:r w:rsidR="00582ABA">
        <w:rPr>
          <w:rFonts w:ascii="仿宋_GB2312" w:eastAsia="仿宋_GB2312"/>
          <w:bCs/>
          <w:color w:val="000000"/>
          <w:sz w:val="28"/>
          <w:szCs w:val="28"/>
        </w:rPr>
        <w:t>.</w:t>
      </w:r>
      <w:r w:rsidR="00584A76" w:rsidRPr="00584A76">
        <w:rPr>
          <w:rFonts w:ascii="仿宋_GB2312" w:eastAsia="仿宋_GB2312" w:hint="eastAsia"/>
          <w:bCs/>
          <w:color w:val="000000"/>
          <w:sz w:val="28"/>
          <w:szCs w:val="28"/>
        </w:rPr>
        <w:t>李干杰在党员队伍建设工作座谈会上强调 从严从实做好发展党员和党员教育管理工作</w:t>
      </w:r>
      <w:r w:rsidR="00584A76">
        <w:rPr>
          <w:rFonts w:ascii="仿宋_GB2312" w:eastAsia="仿宋_GB2312" w:hint="eastAsia"/>
          <w:bCs/>
          <w:color w:val="000000"/>
          <w:sz w:val="28"/>
          <w:szCs w:val="28"/>
        </w:rPr>
        <w:t>（共产党员网）</w:t>
      </w:r>
      <w:r w:rsidR="00584A76" w:rsidRPr="00584A76">
        <w:rPr>
          <w:rFonts w:ascii="仿宋_GB2312" w:eastAsia="仿宋_GB2312"/>
          <w:bCs/>
          <w:color w:val="000000"/>
          <w:sz w:val="28"/>
          <w:szCs w:val="28"/>
        </w:rPr>
        <w:t>https://www.12371.cn/2024/11/30/ARTI1732941711130933.shtml</w:t>
      </w:r>
    </w:p>
    <w:p w:rsidR="00584A76" w:rsidRPr="00584A76" w:rsidRDefault="00883CBE" w:rsidP="00582ABA">
      <w:pPr>
        <w:pStyle w:val="a6"/>
        <w:widowControl w:val="0"/>
        <w:wordWrap w:val="0"/>
        <w:topLinePunct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/>
          <w:bCs/>
          <w:color w:val="000000"/>
          <w:sz w:val="28"/>
          <w:szCs w:val="28"/>
        </w:rPr>
        <w:t>4</w:t>
      </w:r>
      <w:r w:rsidR="00584A76">
        <w:rPr>
          <w:rFonts w:ascii="仿宋_GB2312" w:eastAsia="仿宋_GB2312"/>
          <w:bCs/>
          <w:color w:val="000000"/>
          <w:sz w:val="28"/>
          <w:szCs w:val="28"/>
        </w:rPr>
        <w:t>.</w:t>
      </w:r>
      <w:r w:rsidR="00584A76" w:rsidRPr="00584A76">
        <w:rPr>
          <w:rFonts w:ascii="仿宋_GB2312" w:eastAsia="仿宋_GB2312" w:hint="eastAsia"/>
          <w:bCs/>
          <w:color w:val="000000"/>
          <w:sz w:val="28"/>
          <w:szCs w:val="28"/>
        </w:rPr>
        <w:t>中央组织部负责人就《关于进一步加强和改进流动党员管理工作的意见》答记者问</w:t>
      </w:r>
      <w:r w:rsidR="00584A76">
        <w:rPr>
          <w:rFonts w:ascii="仿宋_GB2312" w:eastAsia="仿宋_GB2312" w:hint="eastAsia"/>
          <w:bCs/>
          <w:color w:val="000000"/>
          <w:sz w:val="28"/>
          <w:szCs w:val="28"/>
        </w:rPr>
        <w:t>（共产党员网）</w:t>
      </w:r>
      <w:r w:rsidR="00584A76" w:rsidRPr="00584A76">
        <w:rPr>
          <w:rFonts w:ascii="仿宋_GB2312" w:eastAsia="仿宋_GB2312"/>
          <w:bCs/>
          <w:color w:val="000000"/>
          <w:sz w:val="28"/>
          <w:szCs w:val="28"/>
        </w:rPr>
        <w:t>https://www.12371.cn/2024/11/11/ARTI1731320917054899.shtml</w:t>
      </w:r>
    </w:p>
    <w:p w:rsidR="00582ABA" w:rsidRPr="006E6D81" w:rsidRDefault="00883CBE" w:rsidP="00582ABA">
      <w:pPr>
        <w:pStyle w:val="a6"/>
        <w:widowControl w:val="0"/>
        <w:wordWrap w:val="0"/>
        <w:topLinePunct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/>
          <w:bCs/>
          <w:color w:val="000000"/>
          <w:sz w:val="28"/>
          <w:szCs w:val="28"/>
        </w:rPr>
        <w:t>5</w:t>
      </w:r>
      <w:r w:rsidR="006E6D81">
        <w:rPr>
          <w:rFonts w:ascii="仿宋_GB2312" w:eastAsia="仿宋_GB2312"/>
          <w:bCs/>
          <w:color w:val="000000"/>
          <w:sz w:val="28"/>
          <w:szCs w:val="28"/>
        </w:rPr>
        <w:t>.</w:t>
      </w:r>
      <w:r w:rsidR="00292C28">
        <w:rPr>
          <w:rFonts w:ascii="仿宋_GB2312" w:eastAsia="仿宋_GB2312"/>
          <w:bCs/>
          <w:color w:val="000000"/>
          <w:sz w:val="28"/>
          <w:szCs w:val="28"/>
        </w:rPr>
        <w:t>图解：</w:t>
      </w:r>
      <w:r w:rsidR="006E6D81" w:rsidRPr="006E6D81">
        <w:rPr>
          <w:rFonts w:ascii="仿宋_GB2312" w:eastAsia="仿宋_GB2312" w:hint="eastAsia"/>
          <w:bCs/>
          <w:color w:val="000000"/>
          <w:sz w:val="28"/>
          <w:szCs w:val="28"/>
        </w:rPr>
        <w:t>党员日常教育管理主要有哪些方式？</w:t>
      </w:r>
      <w:r w:rsidR="006E6D81">
        <w:rPr>
          <w:rFonts w:ascii="仿宋_GB2312" w:eastAsia="仿宋_GB2312" w:hint="eastAsia"/>
          <w:bCs/>
          <w:color w:val="000000"/>
          <w:sz w:val="28"/>
          <w:szCs w:val="28"/>
        </w:rPr>
        <w:t>（共产党员网）</w:t>
      </w:r>
      <w:r w:rsidR="006E6D81" w:rsidRPr="006E6D81">
        <w:rPr>
          <w:rFonts w:ascii="仿宋_GB2312" w:eastAsia="仿宋_GB2312"/>
          <w:bCs/>
          <w:color w:val="000000"/>
          <w:sz w:val="28"/>
          <w:szCs w:val="28"/>
        </w:rPr>
        <w:t>https://www.12371.cn/2024/12/02/ARTI1733126219540463.shtml</w:t>
      </w:r>
    </w:p>
    <w:p w:rsidR="00582ABA" w:rsidRPr="00883CBE" w:rsidRDefault="00582ABA" w:rsidP="00B70974">
      <w:pPr>
        <w:wordWrap w:val="0"/>
        <w:topLinePunct/>
        <w:spacing w:line="480" w:lineRule="exact"/>
        <w:ind w:firstLineChars="200" w:firstLine="560"/>
        <w:rPr>
          <w:rFonts w:ascii="仿宋_GB2312" w:eastAsia="仿宋_GB2312"/>
          <w:bCs/>
          <w:color w:val="000000" w:themeColor="text1"/>
          <w:sz w:val="28"/>
          <w:szCs w:val="28"/>
        </w:rPr>
      </w:pPr>
    </w:p>
    <w:p w:rsidR="00A33DED" w:rsidRPr="00F73554" w:rsidRDefault="00A33DED">
      <w:bookmarkStart w:id="6" w:name="_GoBack"/>
      <w:bookmarkEnd w:id="6"/>
    </w:p>
    <w:sectPr w:rsidR="00A33DED" w:rsidRPr="00F73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2D0" w:rsidRDefault="006662D0" w:rsidP="00F73554">
      <w:r>
        <w:separator/>
      </w:r>
    </w:p>
  </w:endnote>
  <w:endnote w:type="continuationSeparator" w:id="0">
    <w:p w:rsidR="006662D0" w:rsidRDefault="006662D0" w:rsidP="00F7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2D0" w:rsidRDefault="006662D0" w:rsidP="00F73554">
      <w:r>
        <w:separator/>
      </w:r>
    </w:p>
  </w:footnote>
  <w:footnote w:type="continuationSeparator" w:id="0">
    <w:p w:rsidR="006662D0" w:rsidRDefault="006662D0" w:rsidP="00F73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68F4"/>
    <w:multiLevelType w:val="hybridMultilevel"/>
    <w:tmpl w:val="E8827A24"/>
    <w:lvl w:ilvl="0" w:tplc="3A1C9EB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EA"/>
    <w:rsid w:val="00292C28"/>
    <w:rsid w:val="002E242D"/>
    <w:rsid w:val="00493EB5"/>
    <w:rsid w:val="00582ABA"/>
    <w:rsid w:val="00584A76"/>
    <w:rsid w:val="006662D0"/>
    <w:rsid w:val="006E6D81"/>
    <w:rsid w:val="00854CE9"/>
    <w:rsid w:val="00883CBE"/>
    <w:rsid w:val="00902FA0"/>
    <w:rsid w:val="00927EEA"/>
    <w:rsid w:val="00A33DED"/>
    <w:rsid w:val="00A55FF1"/>
    <w:rsid w:val="00B54FD3"/>
    <w:rsid w:val="00B70974"/>
    <w:rsid w:val="00D93EB8"/>
    <w:rsid w:val="00F170F8"/>
    <w:rsid w:val="00F41B93"/>
    <w:rsid w:val="00F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D0596D-EE10-4CA4-ADB9-BC7D0897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55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735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5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55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73554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F73554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582A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2084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于茂谦</dc:creator>
  <cp:keywords/>
  <dc:description/>
  <cp:lastModifiedBy>于茂谦</cp:lastModifiedBy>
  <cp:revision>16</cp:revision>
  <dcterms:created xsi:type="dcterms:W3CDTF">2024-12-01T04:43:00Z</dcterms:created>
  <dcterms:modified xsi:type="dcterms:W3CDTF">2024-12-03T02:58:00Z</dcterms:modified>
</cp:coreProperties>
</file>