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58" w:rsidRPr="00BF5158" w:rsidRDefault="00BF5158" w:rsidP="00BF5158">
      <w:pPr>
        <w:pStyle w:val="a3"/>
        <w:adjustRightInd w:val="0"/>
        <w:snapToGrid w:val="0"/>
        <w:spacing w:before="0" w:beforeAutospacing="0" w:after="0" w:afterAutospacing="0" w:line="360" w:lineRule="auto"/>
        <w:jc w:val="center"/>
        <w:rPr>
          <w:rFonts w:ascii="黑体" w:eastAsia="黑体" w:hint="eastAsia"/>
          <w:b/>
          <w:sz w:val="36"/>
        </w:rPr>
      </w:pPr>
      <w:r w:rsidRPr="00BF5158">
        <w:rPr>
          <w:rFonts w:ascii="黑体" w:eastAsia="黑体" w:hint="eastAsia"/>
          <w:b/>
          <w:sz w:val="36"/>
        </w:rPr>
        <w:t>自主创新科研计划科技专项</w:t>
      </w:r>
      <w:r w:rsidR="006E1EC3" w:rsidRPr="00BF5158">
        <w:rPr>
          <w:rFonts w:ascii="黑体" w:eastAsia="黑体" w:hint="eastAsia"/>
          <w:b/>
          <w:sz w:val="36"/>
        </w:rPr>
        <w:t>2018年</w:t>
      </w:r>
      <w:r w:rsidR="006E1EC3">
        <w:rPr>
          <w:rFonts w:ascii="黑体" w:eastAsia="黑体" w:hint="eastAsia"/>
          <w:b/>
          <w:sz w:val="36"/>
        </w:rPr>
        <w:t>项目</w:t>
      </w:r>
      <w:r w:rsidRPr="00BF5158">
        <w:rPr>
          <w:rFonts w:ascii="黑体" w:eastAsia="黑体" w:hint="eastAsia"/>
          <w:b/>
          <w:sz w:val="36"/>
        </w:rPr>
        <w:t>资助领域</w:t>
      </w:r>
    </w:p>
    <w:p w:rsidR="00BF5158" w:rsidRDefault="00BF5158" w:rsidP="00BF5158">
      <w:pPr>
        <w:pStyle w:val="a3"/>
        <w:adjustRightInd w:val="0"/>
        <w:snapToGrid w:val="0"/>
        <w:spacing w:before="0" w:beforeAutospacing="0" w:after="0" w:afterAutospacing="0" w:line="360" w:lineRule="auto"/>
        <w:ind w:firstLineChars="200" w:firstLine="480"/>
      </w:pPr>
      <w:r>
        <w:rPr>
          <w:rFonts w:hint="eastAsia"/>
        </w:rPr>
        <w:t>1、</w:t>
      </w:r>
      <w:r>
        <w:rPr>
          <w:rFonts w:hint="eastAsia"/>
        </w:rPr>
        <w:t>海洋领域基础问题研究</w:t>
      </w:r>
    </w:p>
    <w:p w:rsidR="00BF5158" w:rsidRDefault="00BF5158" w:rsidP="00BF5158">
      <w:pPr>
        <w:pStyle w:val="a3"/>
        <w:adjustRightInd w:val="0"/>
        <w:snapToGrid w:val="0"/>
        <w:spacing w:before="0" w:beforeAutospacing="0" w:after="0" w:afterAutospacing="0" w:line="360" w:lineRule="auto"/>
        <w:ind w:firstLineChars="200" w:firstLine="480"/>
      </w:pPr>
      <w:r>
        <w:rPr>
          <w:rFonts w:hint="eastAsia"/>
        </w:rPr>
        <w:t>针对国家海洋经济发展需求，开展海洋环境监测与污染防治技术、先进海洋工程装备技术等领域研究；同时结合青岛市蓝色经济区战略性新兴产业发展，重点开展电子信息技术、节能环保、生物技术、新材料等领域的基础研究，着力解决国家海洋经济发展中的重大科学问题，智力支持山东半岛蓝色经济区建设。</w:t>
      </w:r>
    </w:p>
    <w:p w:rsidR="00BF5158" w:rsidRDefault="00BF5158" w:rsidP="00BF5158">
      <w:pPr>
        <w:pStyle w:val="a3"/>
        <w:adjustRightInd w:val="0"/>
        <w:snapToGrid w:val="0"/>
        <w:spacing w:before="0" w:beforeAutospacing="0" w:after="0" w:afterAutospacing="0" w:line="360" w:lineRule="auto"/>
        <w:ind w:firstLineChars="200" w:firstLine="480"/>
      </w:pPr>
      <w:r>
        <w:rPr>
          <w:rFonts w:hint="eastAsia"/>
        </w:rPr>
        <w:t>2、</w:t>
      </w:r>
      <w:r>
        <w:rPr>
          <w:rFonts w:hint="eastAsia"/>
        </w:rPr>
        <w:t>新能源/能源高效利用的基础问题研究</w:t>
      </w:r>
    </w:p>
    <w:p w:rsidR="00BF5158" w:rsidRDefault="00BF5158" w:rsidP="00BF5158">
      <w:pPr>
        <w:pStyle w:val="a3"/>
        <w:adjustRightInd w:val="0"/>
        <w:snapToGrid w:val="0"/>
        <w:spacing w:before="0" w:beforeAutospacing="0" w:after="0" w:afterAutospacing="0" w:line="360" w:lineRule="auto"/>
        <w:ind w:firstLineChars="200" w:firstLine="480"/>
      </w:pPr>
      <w:r>
        <w:rPr>
          <w:rFonts w:hint="eastAsia"/>
        </w:rPr>
        <w:t>开展太阳能光伏、太阳能热利用、风能、生物质能、地热能、海洋能、氢能、可再生能源综合利用等领域的基础研究，同时针对能源高效利用面临的</w:t>
      </w:r>
      <w:bookmarkStart w:id="0" w:name="_GoBack"/>
      <w:bookmarkEnd w:id="0"/>
      <w:r>
        <w:rPr>
          <w:rFonts w:hint="eastAsia"/>
        </w:rPr>
        <w:t>关键科学技术基础问题，通过开展从化石能源到新能源高效利用工艺、材料、安全环保、装备等方面的基础研究，为能源高效利用奠定理论基础。</w:t>
      </w:r>
    </w:p>
    <w:p w:rsidR="00BF5158" w:rsidRDefault="00BF5158" w:rsidP="00BF5158">
      <w:pPr>
        <w:pStyle w:val="a3"/>
        <w:adjustRightInd w:val="0"/>
        <w:snapToGrid w:val="0"/>
        <w:spacing w:before="0" w:beforeAutospacing="0" w:after="0" w:afterAutospacing="0" w:line="360" w:lineRule="auto"/>
        <w:ind w:firstLineChars="200" w:firstLine="480"/>
      </w:pPr>
      <w:r>
        <w:rPr>
          <w:rFonts w:hint="eastAsia"/>
        </w:rPr>
        <w:t>3、</w:t>
      </w:r>
      <w:r>
        <w:rPr>
          <w:rFonts w:hint="eastAsia"/>
        </w:rPr>
        <w:t>深水油气资源勘探开发关键技术研究</w:t>
      </w:r>
    </w:p>
    <w:p w:rsidR="00BF5158" w:rsidRDefault="00BF5158" w:rsidP="00BF5158">
      <w:pPr>
        <w:pStyle w:val="a3"/>
        <w:adjustRightInd w:val="0"/>
        <w:snapToGrid w:val="0"/>
        <w:spacing w:before="0" w:beforeAutospacing="0" w:after="0" w:afterAutospacing="0" w:line="360" w:lineRule="auto"/>
        <w:ind w:firstLineChars="200" w:firstLine="480"/>
      </w:pPr>
      <w:r>
        <w:rPr>
          <w:rFonts w:hint="eastAsia"/>
        </w:rPr>
        <w:t>针对我国深水油气田海洋环境和地质特点，以深水区油气安全高效勘探开发为主攻目标，研究解决深水含油气区的油气藏准确识别与地质评价、地球物理探测理论与技术、安全钻井与完井、高效开发与集输、安全评价与控制以及工程装备等关键科技问题，形成适合深水区油气勘探开发的基础理论体系与关键技术，可为能源企业安全高效实施深水区油气资源勘探开发提供有效的科技支撑。</w:t>
      </w:r>
    </w:p>
    <w:p w:rsidR="00BF5158" w:rsidRDefault="00BF5158" w:rsidP="00BF5158">
      <w:pPr>
        <w:pStyle w:val="a3"/>
        <w:adjustRightInd w:val="0"/>
        <w:snapToGrid w:val="0"/>
        <w:spacing w:before="0" w:beforeAutospacing="0" w:after="0" w:afterAutospacing="0" w:line="360" w:lineRule="auto"/>
        <w:ind w:firstLineChars="200" w:firstLine="480"/>
      </w:pPr>
      <w:r>
        <w:rPr>
          <w:rFonts w:hint="eastAsia"/>
        </w:rPr>
        <w:t>4、</w:t>
      </w:r>
      <w:r>
        <w:rPr>
          <w:rFonts w:hint="eastAsia"/>
        </w:rPr>
        <w:t>深层油气基础地质与勘探开发关键技术研究</w:t>
      </w:r>
    </w:p>
    <w:p w:rsidR="00BF5158" w:rsidRDefault="00BF5158" w:rsidP="00BF5158">
      <w:pPr>
        <w:pStyle w:val="a3"/>
        <w:adjustRightInd w:val="0"/>
        <w:snapToGrid w:val="0"/>
        <w:spacing w:before="0" w:beforeAutospacing="0" w:after="0" w:afterAutospacing="0" w:line="360" w:lineRule="auto"/>
        <w:ind w:firstLineChars="200" w:firstLine="480"/>
      </w:pPr>
      <w:r>
        <w:rPr>
          <w:rFonts w:hint="eastAsia"/>
        </w:rPr>
        <w:t>围绕国家能源战略和深层油气勘探开发重大需求，重点攻关制约深层油气勘探开发的基础理论及关键技术。开展深层高温高压条件下的油气成烃、成储、成藏以及油气渗流等基础理论研究，明确深层油气资源潜力与富集规律；研发高温高压条件下的储层及烃类地球物理识别与检测技术，以及钻完井、油气安全高效开发的关键技术。</w:t>
      </w:r>
    </w:p>
    <w:p w:rsidR="00BF5158" w:rsidRDefault="00BF5158" w:rsidP="00BF5158">
      <w:pPr>
        <w:pStyle w:val="a3"/>
        <w:adjustRightInd w:val="0"/>
        <w:snapToGrid w:val="0"/>
        <w:spacing w:before="0" w:beforeAutospacing="0" w:after="0" w:afterAutospacing="0" w:line="360" w:lineRule="auto"/>
        <w:ind w:firstLineChars="200" w:firstLine="480"/>
      </w:pPr>
      <w:r>
        <w:rPr>
          <w:rFonts w:hint="eastAsia"/>
        </w:rPr>
        <w:t>5、</w:t>
      </w:r>
      <w:r>
        <w:rPr>
          <w:rFonts w:hint="eastAsia"/>
        </w:rPr>
        <w:t>非常规油气勘探开发关键技术研究</w:t>
      </w:r>
    </w:p>
    <w:p w:rsidR="00BF5158" w:rsidRDefault="00BF5158" w:rsidP="00BF5158">
      <w:pPr>
        <w:pStyle w:val="a3"/>
        <w:adjustRightInd w:val="0"/>
        <w:snapToGrid w:val="0"/>
        <w:spacing w:before="0" w:beforeAutospacing="0" w:after="0" w:afterAutospacing="0" w:line="360" w:lineRule="auto"/>
        <w:ind w:firstLineChars="200" w:firstLine="480"/>
      </w:pPr>
      <w:r>
        <w:rPr>
          <w:rFonts w:hint="eastAsia"/>
        </w:rPr>
        <w:t>开展非常规油气勘探新理论、新方法，对成矿地质、地球化学条件、成藏机制、基础物性、增产改造技术和排采工艺技术、开采技术及其安全控制技术进行研究，为非常规油气资源勘探、开发和利用提供一定的理论依据和技术支撑。</w:t>
      </w:r>
    </w:p>
    <w:p w:rsidR="00BF5158" w:rsidRDefault="00BF5158" w:rsidP="00BF5158">
      <w:pPr>
        <w:pStyle w:val="a3"/>
        <w:adjustRightInd w:val="0"/>
        <w:snapToGrid w:val="0"/>
        <w:spacing w:before="0" w:beforeAutospacing="0" w:after="0" w:afterAutospacing="0" w:line="360" w:lineRule="auto"/>
        <w:ind w:firstLineChars="200" w:firstLine="480"/>
      </w:pPr>
      <w:r>
        <w:rPr>
          <w:rFonts w:hint="eastAsia"/>
        </w:rPr>
        <w:t>6、</w:t>
      </w:r>
      <w:r>
        <w:rPr>
          <w:rFonts w:hint="eastAsia"/>
        </w:rPr>
        <w:t>“一带一路”建设科技创新研究</w:t>
      </w:r>
    </w:p>
    <w:p w:rsidR="00BF5158" w:rsidRDefault="00BF5158" w:rsidP="00BF5158">
      <w:pPr>
        <w:pStyle w:val="a3"/>
        <w:adjustRightInd w:val="0"/>
        <w:snapToGrid w:val="0"/>
        <w:spacing w:before="0" w:beforeAutospacing="0" w:after="0" w:afterAutospacing="0" w:line="360" w:lineRule="auto"/>
        <w:ind w:firstLineChars="200" w:firstLine="480"/>
        <w:jc w:val="both"/>
      </w:pPr>
      <w:r>
        <w:rPr>
          <w:rFonts w:hint="eastAsia"/>
        </w:rPr>
        <w:lastRenderedPageBreak/>
        <w:t>支撑国家“一带一路”等重大战略实施，以与“一带一路”国家油气开发与利用相关技术合作为目标，重点支持在能源、信息通信、资源、环境、海洋、先进制造、新材料等领域符合“一带一路”建设科技创新的国际合作研究。</w:t>
      </w:r>
    </w:p>
    <w:p w:rsidR="00A7401A" w:rsidRPr="00BF5158" w:rsidRDefault="00A7401A"/>
    <w:sectPr w:rsidR="00A7401A" w:rsidRPr="00BF51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158"/>
    <w:rsid w:val="006E1EC3"/>
    <w:rsid w:val="00A7401A"/>
    <w:rsid w:val="00BF5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515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515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138</Words>
  <Characters>787</Characters>
  <Application>Microsoft Office Word</Application>
  <DocSecurity>0</DocSecurity>
  <Lines>6</Lines>
  <Paragraphs>1</Paragraphs>
  <ScaleCrop>false</ScaleCrop>
  <Company>Sky123.Org</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2017-12-19T07:48:00Z</dcterms:created>
  <dcterms:modified xsi:type="dcterms:W3CDTF">2017-12-19T07:54:00Z</dcterms:modified>
</cp:coreProperties>
</file>